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CC2962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CC29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УТВЕРЖДЕНА</w:t>
      </w: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62">
        <w:rPr>
          <w:rFonts w:ascii="Times New Roman" w:hAnsi="Times New Roman" w:cs="Times New Roman"/>
          <w:b/>
          <w:sz w:val="24"/>
          <w:szCs w:val="24"/>
        </w:rPr>
        <w:t xml:space="preserve">На педагогическом совете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C2962">
        <w:rPr>
          <w:rFonts w:ascii="Times New Roman" w:hAnsi="Times New Roman" w:cs="Times New Roman"/>
          <w:b/>
          <w:sz w:val="24"/>
          <w:szCs w:val="24"/>
        </w:rPr>
        <w:t>приказом ГО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C2962">
        <w:rPr>
          <w:rFonts w:ascii="Times New Roman" w:hAnsi="Times New Roman" w:cs="Times New Roman"/>
          <w:b/>
          <w:sz w:val="24"/>
          <w:szCs w:val="24"/>
        </w:rPr>
        <w:t>ОУ</w:t>
      </w: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C2962">
        <w:rPr>
          <w:rFonts w:ascii="Times New Roman" w:hAnsi="Times New Roman" w:cs="Times New Roman"/>
          <w:b/>
          <w:sz w:val="24"/>
          <w:szCs w:val="24"/>
        </w:rPr>
        <w:t>«Мурмашинский детский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62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C296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30.08.2012</w:t>
      </w:r>
      <w:r w:rsidRPr="00CC296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«Журавушка</w:t>
      </w:r>
      <w:r w:rsidRPr="00CC2962">
        <w:rPr>
          <w:rFonts w:ascii="Times New Roman" w:hAnsi="Times New Roman" w:cs="Times New Roman"/>
          <w:b/>
          <w:sz w:val="24"/>
          <w:szCs w:val="24"/>
        </w:rPr>
        <w:t>»</w:t>
      </w: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CC296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31.08.2012</w:t>
      </w:r>
      <w:r w:rsidRPr="00CC2962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492C2A">
        <w:rPr>
          <w:rFonts w:ascii="Times New Roman" w:hAnsi="Times New Roman" w:cs="Times New Roman"/>
          <w:b/>
          <w:sz w:val="24"/>
          <w:szCs w:val="24"/>
        </w:rPr>
        <w:t>140</w:t>
      </w: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962" w:rsidRDefault="00CC2962" w:rsidP="00CC296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Программа</w:t>
      </w: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C92AE7"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  <w:t>«Профилактика безнадзорности и правонарушений несовершеннолетних»</w:t>
      </w:r>
      <w:r w:rsidRPr="00C92AE7"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  <w:br/>
      </w:r>
    </w:p>
    <w:p w:rsidR="00CC2962" w:rsidRDefault="00CC2962" w:rsidP="00CC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C13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государственного областного бюджетного образовательного учреждения для детей-сирот и детей, оставшихся без попечения родителей, </w:t>
      </w:r>
    </w:p>
    <w:p w:rsidR="00CC2962" w:rsidRDefault="00CC2962" w:rsidP="00CC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</w:pPr>
      <w:r w:rsidRPr="002C13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«Мурмашинский детский дом «Журавушка»</w:t>
      </w:r>
      <w:r w:rsidRPr="002C13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2C13E7"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  <w:t>на 2012-2015 г.г</w:t>
      </w:r>
      <w:r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  <w:t>.</w:t>
      </w:r>
    </w:p>
    <w:p w:rsid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F27" w:rsidRPr="00CC2962" w:rsidRDefault="00B81F27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62" w:rsidRDefault="00CC2962" w:rsidP="00CC29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962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Новикова И.Г., </w:t>
      </w:r>
    </w:p>
    <w:p w:rsidR="00CC2962" w:rsidRPr="00CC2962" w:rsidRDefault="00CC2962" w:rsidP="00CC29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</w:t>
      </w: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27" w:rsidRDefault="00B81F27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27" w:rsidRDefault="00B81F27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27" w:rsidRDefault="00B81F27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27" w:rsidRDefault="00B81F27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27" w:rsidRPr="00CC2962" w:rsidRDefault="00B81F27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2" w:rsidRPr="00CC2962" w:rsidRDefault="00CC2962" w:rsidP="00CC296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96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C2962"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урмаши</w:t>
      </w:r>
    </w:p>
    <w:p w:rsidR="00CC2962" w:rsidRPr="00CC2962" w:rsidRDefault="00CC2962" w:rsidP="00CC296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96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29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962" w:rsidRDefault="00CC2962" w:rsidP="00CC2962">
      <w:pPr>
        <w:tabs>
          <w:tab w:val="left" w:pos="3555"/>
        </w:tabs>
        <w:spacing w:after="0" w:line="240" w:lineRule="auto"/>
        <w:jc w:val="center"/>
      </w:pPr>
    </w:p>
    <w:p w:rsidR="002C13E7" w:rsidRPr="002C13E7" w:rsidRDefault="002C13E7" w:rsidP="002C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92AE7" w:rsidRPr="00C92AE7" w:rsidRDefault="00C92AE7" w:rsidP="002C13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Паспорт программы 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5669"/>
      </w:tblGrid>
      <w:tr w:rsidR="00C92AE7" w:rsidRPr="00C92AE7" w:rsidTr="00C92A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Программа по профилактике безнадзорности и правонарушений несовершеннолетних </w:t>
            </w:r>
          </w:p>
        </w:tc>
      </w:tr>
      <w:tr w:rsidR="00C92AE7" w:rsidRPr="00C92AE7" w:rsidTr="00C92A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6212FA" w:rsidP="00C92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Составители </w:t>
            </w:r>
            <w:r w:rsidR="00C92AE7" w:rsidRPr="00C92AE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B81F27" w:rsidP="00B81F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Новикова И.Г., заместитель директора по УВР</w:t>
            </w:r>
            <w:r w:rsidR="0062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AE7" w:rsidRPr="00C92AE7" w:rsidTr="00C92A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ind w:left="720" w:hanging="36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Wingdings" w:eastAsia="Wingdings" w:hAnsi="Wingdings" w:cs="Wingdings"/>
                <w:color w:val="222222"/>
                <w:sz w:val="24"/>
                <w:szCs w:val="24"/>
                <w:lang w:eastAsia="ru-RU"/>
              </w:rPr>
              <w:t></w:t>
            </w:r>
            <w:r w:rsidRPr="00C92AE7">
              <w:rPr>
                <w:rFonts w:ascii="Times New Roman" w:eastAsia="Wingdings" w:hAnsi="Times New Roman" w:cs="Times New Roman"/>
                <w:color w:val="222222"/>
                <w:sz w:val="14"/>
                <w:szCs w:val="14"/>
                <w:lang w:eastAsia="ru-RU"/>
              </w:rPr>
              <w:t xml:space="preserve"> 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C92AE7" w:rsidRPr="00C92AE7" w:rsidRDefault="00C92AE7" w:rsidP="00C92AE7">
            <w:pPr>
              <w:spacing w:after="150" w:line="360" w:lineRule="auto"/>
              <w:ind w:left="720" w:hanging="36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Wingdings" w:eastAsia="Wingdings" w:hAnsi="Wingdings" w:cs="Wingdings"/>
                <w:color w:val="222222"/>
                <w:sz w:val="24"/>
                <w:szCs w:val="24"/>
                <w:lang w:eastAsia="ru-RU"/>
              </w:rPr>
              <w:t></w:t>
            </w:r>
            <w:r w:rsidRPr="00C92AE7">
              <w:rPr>
                <w:rFonts w:ascii="Times New Roman" w:eastAsia="Wingdings" w:hAnsi="Times New Roman" w:cs="Times New Roman"/>
                <w:color w:val="222222"/>
                <w:sz w:val="14"/>
                <w:szCs w:val="14"/>
                <w:lang w:eastAsia="ru-RU"/>
              </w:rPr>
              <w:t xml:space="preserve"> 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создать   условия   для   эффективного   функционирования   системы   профилактики   безнадзорности    и правонарушений. </w:t>
            </w:r>
          </w:p>
          <w:p w:rsidR="00C92AE7" w:rsidRPr="00C92AE7" w:rsidRDefault="00C92AE7" w:rsidP="00C92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92AE7" w:rsidRPr="00C92AE7" w:rsidTr="00C92A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6212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201</w:t>
            </w:r>
            <w:r w:rsidR="0062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-2015 годы</w:t>
            </w:r>
          </w:p>
        </w:tc>
      </w:tr>
      <w:tr w:rsidR="00C92AE7" w:rsidRPr="00C92AE7" w:rsidTr="00C92A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6212FA" w:rsidP="00C92A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Педагоги ГОБОУ «Мурмашинский 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дом «Журавушка»</w:t>
            </w:r>
          </w:p>
        </w:tc>
      </w:tr>
      <w:tr w:rsidR="00C92AE7" w:rsidRPr="00C92AE7" w:rsidTr="00C92AE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numPr>
                <w:ilvl w:val="0"/>
                <w:numId w:val="1"/>
              </w:numPr>
              <w:spacing w:before="100" w:beforeAutospacing="1" w:after="0" w:line="360" w:lineRule="auto"/>
              <w:ind w:left="375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C92AE7" w:rsidRPr="00C92AE7" w:rsidRDefault="00C92AE7" w:rsidP="00C92AE7">
            <w:pPr>
              <w:numPr>
                <w:ilvl w:val="0"/>
                <w:numId w:val="2"/>
              </w:numPr>
              <w:spacing w:before="100" w:beforeAutospacing="1" w:after="0" w:line="360" w:lineRule="auto"/>
              <w:ind w:left="375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стабилизация числа детей </w:t>
            </w:r>
            <w:r w:rsidR="0062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«группы риска»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 w:rsidRPr="00C92A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</w:p>
          <w:p w:rsidR="00C92AE7" w:rsidRPr="00C92AE7" w:rsidRDefault="00C92AE7" w:rsidP="00C92AE7">
            <w:pPr>
              <w:numPr>
                <w:ilvl w:val="0"/>
                <w:numId w:val="2"/>
              </w:numPr>
              <w:spacing w:before="100" w:beforeAutospacing="1" w:after="0" w:line="360" w:lineRule="auto"/>
              <w:ind w:left="375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преодоление тенденции роста числа правонарушений несовершеннолетних.</w:t>
            </w:r>
          </w:p>
        </w:tc>
      </w:tr>
    </w:tbl>
    <w:p w:rsidR="002C13E7" w:rsidRDefault="002C13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C13E7" w:rsidRDefault="002C13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C13E7" w:rsidRDefault="002C13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C13E7" w:rsidRDefault="002C13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C13E7" w:rsidRDefault="002C13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C13E7" w:rsidRDefault="002C13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81F27" w:rsidRDefault="00B81F2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81F27" w:rsidRDefault="00B81F2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81F27" w:rsidRDefault="00B81F2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81F27" w:rsidRDefault="00B81F2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92C2A" w:rsidRDefault="00492C2A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92AE7" w:rsidRPr="00C92AE7" w:rsidRDefault="00C92AE7" w:rsidP="00C92A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p w:rsidR="00C92AE7" w:rsidRPr="00C92AE7" w:rsidRDefault="00C92AE7" w:rsidP="00B81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C92AE7" w:rsidRPr="00C92AE7" w:rsidRDefault="00C92AE7" w:rsidP="00B81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Детская безнадзорность и беспризорность - следствие современной  социально-экономической и духовно-нравственной ситуации, в России</w:t>
      </w:r>
      <w:proofErr w:type="gram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proofErr w:type="gram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массовые</w:t>
      </w:r>
      <w:proofErr w:type="gram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нарушение прав детей;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омоложение преступности;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увеличение числа несовершеннолетних правонарушителей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числа детских домов и школ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находящихся в социально-опасном положении.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ГОБОУ «Мурмашинский </w:t>
      </w:r>
      <w:proofErr w:type="gramStart"/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</w:t>
      </w:r>
      <w:proofErr w:type="gramEnd"/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дом «Журавушка»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C92AE7" w:rsidRPr="00C92AE7" w:rsidRDefault="00C92AE7" w:rsidP="00B81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Правовая основа программы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Правовую основу программы профилактики безнадзорности и          правонарушений составляют: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Международная Конвенция ООН о правах ребёнка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Конституция Российской Федерации;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 Президента РФ;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:rsidR="00C92AE7" w:rsidRPr="00C92AE7" w:rsidRDefault="00C92AE7" w:rsidP="00B81F27">
      <w:pPr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 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iCs/>
          <w:color w:val="222222"/>
          <w:spacing w:val="-6"/>
          <w:sz w:val="24"/>
          <w:szCs w:val="24"/>
          <w:lang w:eastAsia="ru-RU"/>
        </w:rPr>
        <w:t>Цели программы: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  создать   условия   для   эффективного   функционирования   системы   профилактики   безнадзорности    и правонарушений. 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iCs/>
          <w:color w:val="222222"/>
          <w:spacing w:val="-6"/>
          <w:sz w:val="24"/>
          <w:szCs w:val="24"/>
          <w:lang w:eastAsia="ru-RU"/>
        </w:rPr>
        <w:t>Задачи программы: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Cs/>
          <w:color w:val="222222"/>
          <w:spacing w:val="-6"/>
          <w:sz w:val="24"/>
          <w:szCs w:val="24"/>
          <w:lang w:eastAsia="ru-RU"/>
        </w:rPr>
        <w:t xml:space="preserve">- </w:t>
      </w:r>
      <w:r w:rsidRPr="00C92AE7">
        <w:rPr>
          <w:rFonts w:ascii="Times New Roman" w:eastAsia="Times New Roman" w:hAnsi="Times New Roman" w:cs="Times New Roman"/>
          <w:iCs/>
          <w:color w:val="222222"/>
          <w:spacing w:val="-6"/>
          <w:sz w:val="24"/>
          <w:szCs w:val="24"/>
          <w:lang w:eastAsia="ru-RU"/>
        </w:rPr>
        <w:t>повышение уровня воспитательной – профилактической  работы с подростками в образовательном учреждении;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раннее выявление неблагополучия 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группах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оказание специализированной помощи;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создание условий для психолого-педагогической, медицинской и правовой поддержки 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осуществление индивидуального подхода к 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воспитанникам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оказание помощи в охране их психофизического 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и нравственного здоровья;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осуществление  консультативно-профилактической работы  среди 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  педагогических  работников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- развитие системы организованного досуга и отдыха «детей группы риска»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Содержание программы.  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содержит </w:t>
      </w:r>
      <w:r w:rsid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блока: организационная работа, диагностическая работа, профилактическая работа с </w:t>
      </w:r>
      <w:r w:rsidR="006212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воспитанниками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Организационная работа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«группы риска».</w:t>
      </w:r>
    </w:p>
    <w:p w:rsidR="00C92AE7" w:rsidRPr="00C92AE7" w:rsidRDefault="00C92AE7" w:rsidP="00B81F27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Диагностическая работа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предполагает создание банка данных об образе жизни </w:t>
      </w:r>
      <w:r w:rsid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 положении детей в системе отношений</w:t>
      </w:r>
      <w:r w:rsid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группе-семье, детском доме, школе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выявление негативных привычек подростков, взаимоотношений подростков с педагогами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дома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организацию мониторинга здоровья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lastRenderedPageBreak/>
        <w:t xml:space="preserve">Профилактическая работа </w:t>
      </w:r>
      <w:r w:rsidR="002C13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с </w:t>
      </w:r>
      <w:r w:rsidR="0035017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воспитанниками</w:t>
      </w:r>
      <w:r w:rsidR="002C13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включает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девиантным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поведением и детьми «группы риска» Предупредительно-профилактическая деятельность осуществляется через систему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воспитательных часов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общ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детского дома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 помощью индивидуальных бесед. Она способствует формированию у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воспитанников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об адекватном поведении, о здоровой, </w:t>
      </w:r>
      <w:proofErr w:type="gram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несклонной к правонарушениям</w:t>
      </w:r>
      <w:proofErr w:type="gram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личности.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Задача индивидуальной работы с подростками с </w:t>
      </w:r>
      <w:proofErr w:type="spell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девиантным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поведением состоит в содействии сознательному выбору воспитанником своего жизненного пути. Работа</w:t>
      </w:r>
      <w:r w:rsidRP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выстраивается</w:t>
      </w:r>
      <w:r w:rsidRP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несколько</w:t>
      </w:r>
      <w:r w:rsidRP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этапов</w:t>
      </w:r>
      <w:r w:rsidRPr="002C13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62"/>
        <w:gridCol w:w="5461"/>
      </w:tblGrid>
      <w:tr w:rsidR="00C92AE7" w:rsidRPr="00C92AE7" w:rsidTr="000E103B">
        <w:trPr>
          <w:trHeight w:hRule="exact" w:val="32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Этап</w:t>
            </w:r>
          </w:p>
          <w:p w:rsidR="00C92AE7" w:rsidRPr="00C92AE7" w:rsidRDefault="00C92AE7" w:rsidP="00C92AE7">
            <w:pPr>
              <w:spacing w:after="150" w:line="36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Содержание</w:t>
            </w:r>
          </w:p>
          <w:p w:rsidR="00C92AE7" w:rsidRPr="00C92AE7" w:rsidRDefault="00C92AE7" w:rsidP="00C92AE7">
            <w:pPr>
              <w:spacing w:after="150" w:line="36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spacing w:after="150" w:line="36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spacing w:after="150" w:line="-327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92AE7" w:rsidRPr="00C92AE7" w:rsidTr="000E103B">
        <w:trPr>
          <w:trHeight w:hRule="exact" w:val="89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Изучение подростка и окружающей его среды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Диагностика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подростка</w:t>
            </w:r>
          </w:p>
          <w:p w:rsidR="00C92AE7" w:rsidRPr="00C92AE7" w:rsidRDefault="00C92AE7" w:rsidP="00C92AE7">
            <w:pPr>
              <w:spacing w:after="150" w:line="-894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92AE7" w:rsidRPr="00C92AE7" w:rsidTr="000E103B">
        <w:trPr>
          <w:trHeight w:hRule="exact" w:val="135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Обеспечение психологической готовности подростка к изменению</w:t>
            </w:r>
          </w:p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-1352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Беседы с подростком, вхождение в доверие к</w:t>
            </w:r>
            <w:r w:rsidR="000E10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нему</w:t>
            </w:r>
            <w:proofErr w:type="gramStart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E10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нему, пробуждение его интереса к той или иной деятельности</w:t>
            </w:r>
          </w:p>
        </w:tc>
      </w:tr>
      <w:tr w:rsidR="00C92AE7" w:rsidRPr="00C92AE7" w:rsidTr="000E103B">
        <w:trPr>
          <w:trHeight w:hRule="exact" w:val="141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0E103B">
            <w:pPr>
              <w:spacing w:after="150" w:line="-1415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Стимулирование положительных поступков</w:t>
            </w:r>
            <w:proofErr w:type="gramStart"/>
            <w:r w:rsidR="000E10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proofErr w:type="gramEnd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зменений, </w:t>
            </w:r>
            <w:proofErr w:type="spellStart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работа </w:t>
            </w:r>
          </w:p>
        </w:tc>
      </w:tr>
      <w:tr w:rsidR="00C92AE7" w:rsidRPr="00C92AE7" w:rsidTr="000E103B">
        <w:trPr>
          <w:trHeight w:hRule="exact" w:val="83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Самовоспитание</w:t>
            </w:r>
          </w:p>
          <w:p w:rsidR="00C92AE7" w:rsidRPr="00C92AE7" w:rsidRDefault="00C92AE7" w:rsidP="00C92AE7">
            <w:pPr>
              <w:spacing w:after="150" w:line="36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-839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Поддержка подростка в процессе самовоспитания</w:t>
            </w:r>
            <w:r w:rsidR="000E10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</w:tbl>
    <w:p w:rsidR="00CC2962" w:rsidRDefault="00CC2962" w:rsidP="00B81F27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92AE7" w:rsidRPr="00C92AE7" w:rsidRDefault="00C92AE7" w:rsidP="00B81F27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Программу реализует администрация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детского дома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 привлечением заинтересованных ведомств),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воспитатели групп, социальный педагог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педагог-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психолог, педагоги дополнительного образования, другие специалисты детского дома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целях профилактики безнадзорности в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детском доме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работают кружки и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организуются занятия по интересам.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Планы мероприятий по каждому блоку работы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Организационная работа: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Планирование и коррекция работы по профилактике правонарушений совместно ПДН </w:t>
      </w:r>
      <w:r w:rsidRPr="00C92AE7">
        <w:rPr>
          <w:rFonts w:ascii="Times New Roman" w:eastAsia="Times New Roman" w:hAnsi="Times New Roman" w:cs="Times New Roman"/>
          <w:bCs/>
          <w:color w:val="222222"/>
          <w:spacing w:val="-3"/>
          <w:sz w:val="24"/>
          <w:szCs w:val="24"/>
          <w:lang w:eastAsia="ru-RU"/>
        </w:rPr>
        <w:t>ОВД.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работы Совета профилактики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детского дома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lastRenderedPageBreak/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тематических педагогических советов.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Социально-педагогическая работа с детьми  «группы риска» 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Составление социального паспорта 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дома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работка индивидуальных программ сопровождения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стоящих на внутр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еннем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учё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детского дома</w:t>
      </w:r>
      <w:r w:rsidR="000E10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учете ОДН, КДН и ЗП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со школой, выявление воспитанников, уклоняющихся от учебы.</w:t>
      </w:r>
    </w:p>
    <w:p w:rsidR="00C92AE7" w:rsidRPr="00C92AE7" w:rsidRDefault="00C92AE7" w:rsidP="00B81F27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Symbol" w:eastAsia="Symbol" w:hAnsi="Symbol" w:cs="Symbol"/>
          <w:color w:val="222222"/>
          <w:sz w:val="24"/>
          <w:szCs w:val="24"/>
          <w:lang w:eastAsia="ru-RU"/>
        </w:rPr>
        <w:t></w:t>
      </w:r>
      <w:r w:rsidRPr="00C92AE7">
        <w:rPr>
          <w:rFonts w:ascii="Times New Roman" w:eastAsia="Symbol" w:hAnsi="Times New Roman" w:cs="Times New Roman"/>
          <w:color w:val="222222"/>
          <w:sz w:val="14"/>
          <w:szCs w:val="14"/>
          <w:lang w:eastAsia="ru-RU"/>
        </w:rPr>
        <w:t xml:space="preserve">        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и постановка на учёт детей с </w:t>
      </w:r>
      <w:proofErr w:type="spell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девиантным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поведением, вовлечение их в спортивные секции и 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кружки.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iCs/>
          <w:color w:val="222222"/>
          <w:spacing w:val="-5"/>
          <w:sz w:val="24"/>
          <w:szCs w:val="24"/>
          <w:lang w:eastAsia="ru-RU"/>
        </w:rPr>
        <w:t>Диагностическая работа:</w:t>
      </w:r>
    </w:p>
    <w:p w:rsidR="00C92AE7" w:rsidRPr="00C92AE7" w:rsidRDefault="00C92AE7" w:rsidP="00B81F27">
      <w:pPr>
        <w:numPr>
          <w:ilvl w:val="0"/>
          <w:numId w:val="3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Анкетирование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воспитанников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предмет выявления фактов употребления алкоголя, табачных 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изделий, наркотических веществ.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92AE7" w:rsidRPr="00C92AE7" w:rsidRDefault="00C92AE7" w:rsidP="00B81F27">
      <w:pPr>
        <w:numPr>
          <w:ilvl w:val="0"/>
          <w:numId w:val="3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Анкетирование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воспитанников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выявления намерений по окончанию школы и дальнейших жизненных планов (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-11 </w:t>
      </w:r>
      <w:proofErr w:type="spell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.). </w:t>
      </w:r>
    </w:p>
    <w:p w:rsidR="00C92AE7" w:rsidRPr="00C92AE7" w:rsidRDefault="00C92AE7" w:rsidP="00B81F27">
      <w:pPr>
        <w:numPr>
          <w:ilvl w:val="0"/>
          <w:numId w:val="3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диагностических методик изучения личности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памятные даты моей жизни, моё состояние, блиц-опрос, самореклама, готовность к саморазвитию, сочинение и др. </w:t>
      </w:r>
    </w:p>
    <w:p w:rsidR="00C92AE7" w:rsidRPr="00C92AE7" w:rsidRDefault="00C92AE7" w:rsidP="00B81F27">
      <w:pPr>
        <w:numPr>
          <w:ilvl w:val="0"/>
          <w:numId w:val="3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полнение карты здоровья воспитанника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iCs/>
          <w:color w:val="222222"/>
          <w:spacing w:val="-5"/>
          <w:sz w:val="24"/>
          <w:szCs w:val="24"/>
          <w:lang w:eastAsia="ru-RU"/>
        </w:rPr>
        <w:t xml:space="preserve">Профилактическая работа </w:t>
      </w:r>
      <w:r w:rsidR="003801C0">
        <w:rPr>
          <w:rFonts w:ascii="Times New Roman" w:eastAsia="Times New Roman" w:hAnsi="Times New Roman" w:cs="Times New Roman"/>
          <w:i/>
          <w:iCs/>
          <w:color w:val="222222"/>
          <w:spacing w:val="-5"/>
          <w:sz w:val="24"/>
          <w:szCs w:val="24"/>
          <w:lang w:eastAsia="ru-RU"/>
        </w:rPr>
        <w:t>с воспитанниками</w:t>
      </w:r>
      <w:r w:rsidRPr="00C92AE7">
        <w:rPr>
          <w:rFonts w:ascii="Times New Roman" w:eastAsia="Times New Roman" w:hAnsi="Times New Roman" w:cs="Times New Roman"/>
          <w:i/>
          <w:iCs/>
          <w:color w:val="222222"/>
          <w:spacing w:val="-5"/>
          <w:sz w:val="24"/>
          <w:szCs w:val="24"/>
          <w:lang w:eastAsia="ru-RU"/>
        </w:rPr>
        <w:t>: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 направление: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Предупредительно-профилактическая деятельность:</w:t>
      </w:r>
    </w:p>
    <w:p w:rsidR="00C92AE7" w:rsidRPr="00C92AE7" w:rsidRDefault="00C92AE7" w:rsidP="00B81F27">
      <w:pPr>
        <w:numPr>
          <w:ilvl w:val="0"/>
          <w:numId w:val="4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сист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 воспитательной работы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дома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C92AE7" w:rsidRPr="00C92AE7" w:rsidRDefault="00C92AE7" w:rsidP="00B81F27">
      <w:pPr>
        <w:numPr>
          <w:ilvl w:val="0"/>
          <w:numId w:val="4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мероприятий совместно с ПДН ОВД; </w:t>
      </w:r>
    </w:p>
    <w:p w:rsidR="00C92AE7" w:rsidRPr="00C92AE7" w:rsidRDefault="003801C0" w:rsidP="00B81F27">
      <w:pPr>
        <w:numPr>
          <w:ilvl w:val="0"/>
          <w:numId w:val="4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воспитательные часы</w:t>
      </w:r>
      <w:r w:rsidR="00C92AE7"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пожарной безопасности; </w:t>
      </w:r>
    </w:p>
    <w:p w:rsidR="00C92AE7" w:rsidRPr="00C92AE7" w:rsidRDefault="00C92AE7" w:rsidP="00B81F27">
      <w:pPr>
        <w:numPr>
          <w:ilvl w:val="0"/>
          <w:numId w:val="4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правового всеобуча; </w:t>
      </w:r>
    </w:p>
    <w:p w:rsidR="00C92AE7" w:rsidRPr="00C92AE7" w:rsidRDefault="00C92AE7" w:rsidP="00B81F27">
      <w:pPr>
        <w:numPr>
          <w:ilvl w:val="0"/>
          <w:numId w:val="4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профориентационная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 xml:space="preserve"> работа;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92AE7" w:rsidRPr="00C92AE7" w:rsidRDefault="00C92AE7" w:rsidP="00B81F27">
      <w:pPr>
        <w:numPr>
          <w:ilvl w:val="0"/>
          <w:numId w:val="4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бесед по профилактике употребления </w:t>
      </w:r>
      <w:proofErr w:type="spell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психоактивных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веществ. </w:t>
      </w:r>
    </w:p>
    <w:p w:rsidR="00C92AE7" w:rsidRPr="00C92AE7" w:rsidRDefault="00C92AE7" w:rsidP="00B81F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Организация досуговой деятельности </w:t>
      </w:r>
      <w:r w:rsidR="003801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воспитанников </w:t>
      </w:r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«группы риска»:</w:t>
      </w:r>
    </w:p>
    <w:p w:rsidR="00C92AE7" w:rsidRPr="00C92AE7" w:rsidRDefault="00C92AE7" w:rsidP="00B81F27">
      <w:pPr>
        <w:numPr>
          <w:ilvl w:val="0"/>
          <w:numId w:val="5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Вовлечение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воспитанников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«группы риска» в кружки и спортивные секции; </w:t>
      </w:r>
    </w:p>
    <w:p w:rsidR="00C92AE7" w:rsidRPr="00C92AE7" w:rsidRDefault="00C92AE7" w:rsidP="00B81F27">
      <w:pPr>
        <w:numPr>
          <w:ilvl w:val="0"/>
          <w:numId w:val="5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Вовлечение учащихся в планирование КТД в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доме, в группах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C92AE7" w:rsidRPr="00C92AE7" w:rsidRDefault="00C92AE7" w:rsidP="00B81F27">
      <w:pPr>
        <w:numPr>
          <w:ilvl w:val="0"/>
          <w:numId w:val="5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Охват организованным отдыхом подростков в каникулярное время и интересным содержательным досугом в течение всего года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организация летнего отдыха воспитанников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C92AE7" w:rsidRPr="00C92AE7" w:rsidRDefault="00C92AE7" w:rsidP="00B81F27">
      <w:pPr>
        <w:numPr>
          <w:ilvl w:val="0"/>
          <w:numId w:val="5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Привлечение подростков к шефской помощи младшим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детям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2 направление: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92AE7" w:rsidRPr="00C92AE7" w:rsidRDefault="00C92AE7" w:rsidP="00B81F2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девиантным</w:t>
      </w:r>
      <w:proofErr w:type="spellEnd"/>
      <w:r w:rsidRPr="00C92AE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поведением. </w:t>
      </w:r>
    </w:p>
    <w:p w:rsidR="00C92AE7" w:rsidRPr="00C92AE7" w:rsidRDefault="00C92AE7" w:rsidP="00B81F2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в этом направлении предполагает: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причин отклонений в поведении; 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беседы социального педагога, 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воспитателя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администрации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детского дома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подростком;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приглашение на Совет по профилактике правонарушений; 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Беседы инспектора ПДН; 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Вовлечение в творческую жизнь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дома, группы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кружки, секции; 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Направление ходатайств в КДН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ЗП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C92AE7" w:rsidRPr="00C92AE7" w:rsidRDefault="00C92AE7" w:rsidP="00B81F27">
      <w:pPr>
        <w:numPr>
          <w:ilvl w:val="0"/>
          <w:numId w:val="6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</w:t>
      </w:r>
      <w:proofErr w:type="spellStart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тренинговых</w:t>
      </w:r>
      <w:proofErr w:type="spellEnd"/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 с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воспитанниками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numPr>
          <w:ilvl w:val="0"/>
          <w:numId w:val="8"/>
        </w:numPr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380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консультирования воспитателей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095"/>
      </w:tblGrid>
      <w:tr w:rsidR="00C92AE7" w:rsidRPr="00C92AE7" w:rsidTr="00C92AE7">
        <w:trPr>
          <w:trHeight w:val="6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92AE7" w:rsidRPr="00C92AE7" w:rsidTr="00C92AE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Профориентация 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1) Профориентация, её цели и задачи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2) Правильный и ошибочный </w:t>
            </w:r>
            <w:r w:rsidRPr="00C92AE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выбор</w:t>
            </w:r>
            <w:r w:rsidRPr="00C92AE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профессии. Занятость населения, ситуация на местном рынке труда</w:t>
            </w:r>
          </w:p>
          <w:p w:rsidR="00C92AE7" w:rsidRPr="00C92AE7" w:rsidRDefault="00C92AE7" w:rsidP="003801C0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3) Важность самостоятельного и обоснованного выбора профессии.</w:t>
            </w:r>
          </w:p>
        </w:tc>
      </w:tr>
      <w:tr w:rsidR="00C92AE7" w:rsidRPr="00C92AE7" w:rsidTr="00C92AE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профилактике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употребления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ПАВ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1) ПАВ и его влияние на организм ребенка.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2) Как определить, что ребёнок начал употреблять ПАВ.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3) Устойчивость подростка в обществе.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4) </w:t>
            </w:r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онфликты</w:t>
            </w:r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причина употребления подростком ПАВ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5) Как контролировать эмоциональное состояние ребёнка,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6) Половые особенности подростков в системе профилактики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ПАВ.</w:t>
            </w:r>
          </w:p>
        </w:tc>
      </w:tr>
      <w:tr w:rsidR="00C92AE7" w:rsidRPr="00C92AE7" w:rsidTr="00C92AE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профилактике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правонарушений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преступлений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pacing w:val="-1"/>
                <w:sz w:val="24"/>
                <w:szCs w:val="24"/>
                <w:lang w:eastAsia="ru-RU"/>
              </w:rPr>
              <w:t>1)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Права, обязанности и ответственность </w:t>
            </w:r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92AE7" w:rsidRPr="00C92AE7" w:rsidRDefault="00AE3FF4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C92AE7"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Нравственные уроки - нравственные законы жизни.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4) Права и обязанности ребёнка в </w:t>
            </w:r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детском доме</w:t>
            </w:r>
            <w:proofErr w:type="gramStart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группе,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школе, в социуме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5) Причина детских суицидов.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6) Свободное время и развлечения </w:t>
            </w:r>
            <w:r w:rsidR="00AE3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воспитанников</w:t>
            </w:r>
          </w:p>
        </w:tc>
      </w:tr>
    </w:tbl>
    <w:p w:rsidR="00C92AE7" w:rsidRPr="00C92AE7" w:rsidRDefault="00C92AE7" w:rsidP="00C92AE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C92AE7" w:rsidRPr="00C92AE7" w:rsidRDefault="00C92AE7" w:rsidP="00B81F27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консультаций специалистов: психологов, педагогов, медицинских работников для </w:t>
      </w:r>
      <w:r w:rsidR="00AE3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воспитателей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Организация тематических встреч </w:t>
      </w:r>
      <w:r w:rsidR="00AE3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работниками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правоохранительных органов,</w:t>
      </w:r>
      <w:r w:rsidR="00AE3F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bCs/>
          <w:color w:val="222222"/>
          <w:spacing w:val="-1"/>
          <w:sz w:val="24"/>
          <w:szCs w:val="24"/>
          <w:lang w:eastAsia="ru-RU"/>
        </w:rPr>
        <w:t xml:space="preserve">органов </w:t>
      </w:r>
      <w:r w:rsidRPr="00C92AE7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здравоохранения.</w:t>
      </w:r>
    </w:p>
    <w:p w:rsidR="00C92AE7" w:rsidRPr="00C92AE7" w:rsidRDefault="00C92AE7" w:rsidP="00B81F2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Планируемые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:</w:t>
      </w:r>
    </w:p>
    <w:p w:rsidR="00C92AE7" w:rsidRPr="00C92AE7" w:rsidRDefault="00C92AE7" w:rsidP="00C92AE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07"/>
        <w:gridCol w:w="6365"/>
      </w:tblGrid>
      <w:tr w:rsidR="00C92AE7" w:rsidRPr="00C92AE7" w:rsidTr="00C92AE7">
        <w:trPr>
          <w:trHeight w:hRule="exact" w:val="157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блок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-разработать комплекс мероприятий, необходимых для профилактики правонарушений,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-создать банк данных по </w:t>
            </w:r>
            <w:r w:rsidR="00B47D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воспитанникам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«группы риска»</w:t>
            </w:r>
          </w:p>
          <w:p w:rsidR="00C92AE7" w:rsidRPr="00C92AE7" w:rsidRDefault="00B47D1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92AE7"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spacing w:after="150" w:line="-1574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-создать банк данных по учащимся и семьям «группы риска» </w:t>
            </w:r>
          </w:p>
        </w:tc>
      </w:tr>
      <w:tr w:rsidR="00C92AE7" w:rsidRPr="00C92AE7" w:rsidTr="00C92AE7">
        <w:trPr>
          <w:trHeight w:hRule="exact" w:val="233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блок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D17" w:rsidRDefault="00C92AE7" w:rsidP="00C92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B47D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составление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характеристики </w:t>
            </w:r>
            <w:r w:rsidR="00B47D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группы, где проживает воспитанник</w:t>
            </w:r>
          </w:p>
          <w:p w:rsidR="00C92AE7" w:rsidRPr="00C92AE7" w:rsidRDefault="00B47D1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C92AE7"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изучение микроклимата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класса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где обучается воспитанник, </w:t>
            </w:r>
            <w:r w:rsidR="00C92AE7"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облегчи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 поиск взаимодействия детского дома и  школы </w:t>
            </w:r>
            <w:r w:rsidR="00C92AE7"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получение ин</w:t>
            </w:r>
            <w:r w:rsidR="00B47D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формации о «вредных» привычках воспитанника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необходимой для быстрого оказания квалифицированной помощи, </w:t>
            </w:r>
          </w:p>
          <w:p w:rsidR="00C92AE7" w:rsidRPr="00C92AE7" w:rsidRDefault="00C92AE7" w:rsidP="00C92AE7">
            <w:pPr>
              <w:spacing w:after="150" w:line="-2331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получение информации о состоянии здоровья учащихся</w:t>
            </w:r>
          </w:p>
        </w:tc>
      </w:tr>
      <w:tr w:rsidR="00C92AE7" w:rsidRPr="00C92AE7" w:rsidTr="00C92AE7">
        <w:trPr>
          <w:trHeight w:hRule="exact" w:val="1023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блок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сформировать у </w:t>
            </w:r>
            <w:r w:rsidR="00B47D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воспитанника здоровый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образ жизни, 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-сформировать жизненную позицию ребёнка </w:t>
            </w:r>
            <w:r w:rsidR="00B47D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достойной</w:t>
            </w:r>
            <w:proofErr w:type="gramEnd"/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человека, 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-сформировать жизненную позицию ребёнка</w:t>
            </w:r>
          </w:p>
          <w:p w:rsidR="00C92AE7" w:rsidRPr="00C92AE7" w:rsidRDefault="00C92AE7" w:rsidP="00C92AE7">
            <w:pPr>
              <w:spacing w:after="150" w:line="-1023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CC2962" w:rsidRPr="00B81F27" w:rsidRDefault="00C92AE7" w:rsidP="00B81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 </w:t>
      </w:r>
      <w:r w:rsidRPr="00C92AE7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val="en-US" w:eastAsia="ru-RU"/>
        </w:rPr>
        <w:t> </w:t>
      </w:r>
    </w:p>
    <w:p w:rsidR="00CC2962" w:rsidRDefault="00CC2962" w:rsidP="001754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</w:pPr>
    </w:p>
    <w:p w:rsidR="00C92AE7" w:rsidRPr="00CC2962" w:rsidRDefault="00C92AE7" w:rsidP="001754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</w:pPr>
      <w:r w:rsidRPr="00CC2962"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  <w:t>План  мероприятий направленных на  реализацию программы</w:t>
      </w:r>
    </w:p>
    <w:p w:rsidR="00CC2962" w:rsidRDefault="00CC2962" w:rsidP="001754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022"/>
        <w:gridCol w:w="1868"/>
        <w:gridCol w:w="2147"/>
      </w:tblGrid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F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2" w:type="dxa"/>
          </w:tcPr>
          <w:p w:rsidR="002C13E7" w:rsidRDefault="002C13E7" w:rsidP="006F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2C13E7" w:rsidRPr="00436FE6" w:rsidRDefault="002C13E7" w:rsidP="006F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C13E7" w:rsidRPr="00436FE6" w:rsidRDefault="002C13E7" w:rsidP="006F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FE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FE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13E7" w:rsidRPr="00BD1537" w:rsidTr="006F3F28">
        <w:tc>
          <w:tcPr>
            <w:tcW w:w="534" w:type="dxa"/>
          </w:tcPr>
          <w:p w:rsidR="002C13E7" w:rsidRPr="00BD1537" w:rsidRDefault="002C13E7" w:rsidP="006F3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2C13E7" w:rsidRPr="00D86913" w:rsidRDefault="002C13E7" w:rsidP="002C13E7">
            <w:pPr>
              <w:pStyle w:val="a7"/>
              <w:numPr>
                <w:ilvl w:val="0"/>
                <w:numId w:val="9"/>
              </w:numPr>
              <w:rPr>
                <w:rFonts w:ascii="Times New Roman CYR" w:eastAsia="Times New Roman" w:hAnsi="Times New Roman CYR" w:cs="Times New Roman CYR"/>
                <w:b/>
                <w:color w:val="222222"/>
                <w:sz w:val="28"/>
                <w:szCs w:val="28"/>
              </w:rPr>
            </w:pPr>
            <w:r w:rsidRPr="00D86913">
              <w:rPr>
                <w:rFonts w:ascii="Times New Roman CYR" w:eastAsia="Times New Roman" w:hAnsi="Times New Roman CYR" w:cs="Times New Roman CYR"/>
                <w:b/>
                <w:color w:val="222222"/>
                <w:sz w:val="28"/>
                <w:szCs w:val="28"/>
              </w:rPr>
              <w:t>Организационные мероприятия</w:t>
            </w:r>
          </w:p>
          <w:p w:rsidR="002C13E7" w:rsidRPr="00D86913" w:rsidRDefault="002C13E7" w:rsidP="006F3F2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Изучение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систематизация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социальной структуры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 w:line="-56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Сентябрь 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Воспитатели </w:t>
            </w:r>
          </w:p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Соц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педагог</w:t>
            </w:r>
          </w:p>
        </w:tc>
      </w:tr>
      <w:tr w:rsidR="002C13E7" w:rsidRPr="00436FE6" w:rsidTr="006F3F28">
        <w:trPr>
          <w:trHeight w:val="865"/>
        </w:trPr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Выявление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детей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"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группы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риска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",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детей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де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виантным</w:t>
            </w:r>
            <w:proofErr w:type="spellEnd"/>
            <w:r w:rsidRPr="0043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поведением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из числа вновь прибывших детей.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Сентябрь 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Воспитатели </w:t>
            </w:r>
          </w:p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г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</w:rPr>
              <w:t>3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Организация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заполнения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группах  перспективных планов воспитательной работы (включая характеристику группы, характеристики на каждого ребенка)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 w:line="-56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Сентябрь 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Воспитатели </w:t>
            </w:r>
          </w:p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proofErr w:type="spellEnd"/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4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Составление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банка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данных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социального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паспорта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детского дома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До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 01.  октября 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Соц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педагог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Анализ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состояния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преступности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безнадзор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softHyphen/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ности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 xml:space="preserve">  в детском доме за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полугодие.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Сентябрь-октябрь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Заместитель директора по УВР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Планирование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корректирование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работы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по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профилактике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правонарушений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 xml:space="preserve">воспитанников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детского дома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совместно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о школой,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ДН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 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УМ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ВД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Сентябрь-октябрь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Заместитель директора по УВР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 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Организация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работы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Совета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профилактики детского дома </w:t>
            </w:r>
            <w:proofErr w:type="gramStart"/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( </w:t>
            </w:r>
            <w:proofErr w:type="gramEnd"/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отдельному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плану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1-2 р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аза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мес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я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ц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Социальный  педагог</w:t>
            </w:r>
          </w:p>
        </w:tc>
      </w:tr>
      <w:tr w:rsidR="002C13E7" w:rsidRPr="00436FE6" w:rsidTr="006F3F28">
        <w:trPr>
          <w:trHeight w:val="1329"/>
        </w:trPr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8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Участие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пос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.,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районных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областных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акциях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профилактических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мероприятиях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линии Министерства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образования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Управления образования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администрации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района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КДН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и ЗП</w:t>
            </w:r>
            <w:proofErr w:type="gramStart"/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 xml:space="preserve">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,</w:t>
            </w:r>
            <w:proofErr w:type="gramEnd"/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ПДН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 xml:space="preserve">УМ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ВД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.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ение  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года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Анкетирование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воспитанников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целью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выявления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склонности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правонарушениям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Сентябрь 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Воспитатели групп социальный педагог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Вовлечение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воспитанников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работу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кружков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секций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Сентябрь октябрь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Воспитатели групп</w:t>
            </w:r>
          </w:p>
          <w:p w:rsidR="002C13E7" w:rsidRPr="00436FE6" w:rsidRDefault="002C13E7" w:rsidP="006F3F28">
            <w:pPr>
              <w:spacing w:after="150" w:line="-56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11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Default="002C13E7" w:rsidP="006F3F28">
            <w:pP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Своевременное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принятие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мер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 поступившим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сигналам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правонарушениях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воспитанников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: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)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индивидуальные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беседы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;;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б</w:t>
            </w:r>
            <w:proofErr w:type="gramStart"/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</w:t>
            </w:r>
            <w:proofErr w:type="gramEnd"/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риглашение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на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Совет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детского дома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.</w:t>
            </w:r>
          </w:p>
          <w:p w:rsidR="00350170" w:rsidRPr="00436FE6" w:rsidRDefault="00350170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в) работа по индивидуальным программам  сопровождения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По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 xml:space="preserve">мере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необхо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softHyphen/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димости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Соц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иальный педагог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  <w:r w:rsidR="00B81F2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Сверка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документации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детского дома 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КДН и ЗП 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воспитанникам, стоящим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учете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</w:t>
            </w: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ДН</w:t>
            </w:r>
            <w:r w:rsidRPr="00436FE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68" w:type="dxa"/>
          </w:tcPr>
          <w:p w:rsidR="002C13E7" w:rsidRPr="00436FE6" w:rsidRDefault="002C13E7" w:rsidP="006F3F28">
            <w:pPr>
              <w:spacing w:after="150" w:line="-5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Сентябрь </w:t>
            </w:r>
            <w:r w:rsidRPr="00436FE6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Pr="00436FE6" w:rsidRDefault="002C13E7" w:rsidP="006F3F28">
            <w:pPr>
              <w:spacing w:after="150" w:line="-5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6FE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Социальный педагог</w:t>
            </w:r>
          </w:p>
        </w:tc>
      </w:tr>
      <w:tr w:rsidR="002C13E7" w:rsidRPr="00436FE6" w:rsidTr="00B81F27">
        <w:trPr>
          <w:trHeight w:val="483"/>
        </w:trPr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2C13E7" w:rsidRPr="00BD1537" w:rsidRDefault="002C13E7" w:rsidP="006F3F28">
            <w:pPr>
              <w:spacing w:after="150" w:line="-835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D1537"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8"/>
                <w:szCs w:val="28"/>
              </w:rPr>
              <w:t>2. Работа</w:t>
            </w:r>
            <w:r w:rsidRPr="00BD153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val="en-US"/>
              </w:rPr>
              <w:t xml:space="preserve"> </w:t>
            </w:r>
            <w:r w:rsidRPr="00BD1537"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8"/>
                <w:szCs w:val="28"/>
              </w:rPr>
              <w:t>с</w:t>
            </w:r>
            <w:r w:rsidRPr="00BD153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8"/>
                <w:szCs w:val="28"/>
              </w:rPr>
              <w:t>воспитанниками</w:t>
            </w:r>
            <w:r w:rsidRPr="00BD1537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val="en-US"/>
              </w:rPr>
              <w:t>.</w:t>
            </w:r>
            <w:r w:rsidRPr="00BD1537">
              <w:rPr>
                <w:rFonts w:ascii="Times New Roman CYR" w:eastAsia="Times New Roman" w:hAnsi="Times New Roman CYR" w:cs="Times New Roman CYR"/>
                <w:color w:val="222222"/>
                <w:sz w:val="28"/>
                <w:szCs w:val="28"/>
              </w:rPr>
              <w:t> </w:t>
            </w:r>
          </w:p>
        </w:tc>
      </w:tr>
      <w:tr w:rsidR="002C13E7" w:rsidRPr="00615869" w:rsidTr="006F3F28">
        <w:trPr>
          <w:trHeight w:val="1982"/>
        </w:trPr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Оказание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воспитанникам 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информационно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-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правовой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помощи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защита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интересов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: 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 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формирование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правовых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знаний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(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proofErr w:type="gramStart"/>
            <w:r w:rsidR="0035017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  <w:proofErr w:type="gramEnd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плану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соц. педагога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); 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б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)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социальное консультирование</w:t>
            </w:r>
          </w:p>
        </w:tc>
        <w:tc>
          <w:tcPr>
            <w:tcW w:w="1868" w:type="dxa"/>
          </w:tcPr>
          <w:p w:rsidR="002C13E7" w:rsidRDefault="002C13E7" w:rsidP="006F3F28">
            <w:pP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 xml:space="preserve"> раз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 xml:space="preserve">в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</w:t>
            </w:r>
          </w:p>
          <w:p w:rsidR="002C13E7" w:rsidRDefault="002C13E7" w:rsidP="006F3F28">
            <w:pP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C13E7" w:rsidRPr="00BD1537" w:rsidRDefault="002C13E7" w:rsidP="006F3F28">
            <w:pP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Соц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.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 xml:space="preserve">педагог 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Заместитель директора по У</w:t>
            </w:r>
            <w:r w:rsidRPr="00BD1537">
              <w:rPr>
                <w:rFonts w:ascii="Times New Roman CYR" w:eastAsia="Times New Roman" w:hAnsi="Times New Roman CYR" w:cs="Times New Roman CYR"/>
                <w:b/>
                <w:color w:val="000000"/>
                <w:spacing w:val="-15"/>
                <w:sz w:val="24"/>
                <w:szCs w:val="24"/>
              </w:rPr>
              <w:t>В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</w:t>
            </w:r>
          </w:p>
        </w:tc>
      </w:tr>
      <w:tr w:rsidR="002C13E7" w:rsidRPr="00615869" w:rsidTr="006F3F28">
        <w:trPr>
          <w:trHeight w:val="994"/>
        </w:trPr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Оказание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помощи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вновь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прибышим</w:t>
            </w:r>
            <w:proofErr w:type="spellEnd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воспитанникам 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адаптации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новом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детском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коллективе детского дома и  школы.</w:t>
            </w:r>
          </w:p>
        </w:tc>
        <w:tc>
          <w:tcPr>
            <w:tcW w:w="1868" w:type="dxa"/>
          </w:tcPr>
          <w:p w:rsidR="002C13E7" w:rsidRPr="00BD153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</w:rPr>
              <w:t>По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</w:rPr>
              <w:t xml:space="preserve">мере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необхо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softHyphen/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димос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softHyphen/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и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Педагогический коллектив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Оказание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помощи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воспитанникам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прохождении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адаптационного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периода</w:t>
            </w:r>
          </w:p>
        </w:tc>
        <w:tc>
          <w:tcPr>
            <w:tcW w:w="1868" w:type="dxa"/>
          </w:tcPr>
          <w:p w:rsidR="002C13E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ябрь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октябрь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Воспитатели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Заместитель директора по УВР</w:t>
            </w: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615869" w:rsidTr="006F3F28">
        <w:trPr>
          <w:trHeight w:val="415"/>
        </w:trPr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4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3501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Оказание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помощи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воспитанникам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трудной жизненной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ситуации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r w:rsidR="0035017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 w:rsidR="0035017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оциально-психологическое консультирование.</w:t>
            </w:r>
          </w:p>
        </w:tc>
        <w:tc>
          <w:tcPr>
            <w:tcW w:w="1868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оянно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Воспитатели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Администрация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,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иальный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Организация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досуга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воспитанников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(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плану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ельной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работы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В течение года </w:t>
            </w:r>
          </w:p>
          <w:p w:rsidR="002C13E7" w:rsidRPr="00615869" w:rsidRDefault="002C13E7" w:rsidP="006F3F28">
            <w:pPr>
              <w:spacing w:after="150" w:line="-621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Default="002C13E7" w:rsidP="006F3F28">
            <w:pPr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Заместитель директора по УВР</w:t>
            </w:r>
            <w:proofErr w:type="gramStart"/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,</w:t>
            </w:r>
            <w:proofErr w:type="gramEnd"/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 xml:space="preserve">Воспитатели </w:t>
            </w: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Изучение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федеральных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региональных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ло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softHyphen/>
              <w:t>кальных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нормативно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правовых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документов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необходимых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для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профилактики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правонару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softHyphen/>
              <w:t>шений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несовершеннолетних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ение 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уч</w:t>
            </w:r>
            <w:proofErr w:type="spellEnd"/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 xml:space="preserve">.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года</w:t>
            </w:r>
          </w:p>
        </w:tc>
        <w:tc>
          <w:tcPr>
            <w:tcW w:w="2147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воспитатели </w:t>
            </w: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Обучение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воспитанников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способам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разрешения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конфликтов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: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)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через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="0035017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="00350170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Совет по профилактике правонарушений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;</w:t>
            </w:r>
          </w:p>
          <w:p w:rsidR="002022D7" w:rsidRDefault="002C13E7" w:rsidP="006F3F28">
            <w:pP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 </w:t>
            </w:r>
            <w:proofErr w:type="spellStart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тренинговые</w:t>
            </w:r>
            <w:proofErr w:type="spellEnd"/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занятия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педагога- психолога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; 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)</w:t>
            </w:r>
            <w:r w:rsidR="002022D7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педконсилиумы</w:t>
            </w:r>
            <w:proofErr w:type="spellEnd"/>
            <w:r w:rsidRPr="0061586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;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г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 "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круглые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столы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"</w:t>
            </w:r>
          </w:p>
        </w:tc>
        <w:tc>
          <w:tcPr>
            <w:tcW w:w="1868" w:type="dxa"/>
          </w:tcPr>
          <w:p w:rsidR="002C13E7" w:rsidRPr="00BD153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</w:rPr>
              <w:t>В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ение 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год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а</w:t>
            </w:r>
          </w:p>
        </w:tc>
        <w:tc>
          <w:tcPr>
            <w:tcW w:w="2147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 детского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дома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,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</w:t>
            </w:r>
            <w:proofErr w:type="gramEnd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оц</w:t>
            </w:r>
            <w:proofErr w:type="spellEnd"/>
            <w:r w:rsidRPr="0061586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педагог-психолог, воспитатели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8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Охват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организованным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отдыхом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трудом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воспитанников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"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группы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риска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"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каникулярное время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интересным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содержательным досугом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течение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года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ение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года</w:t>
            </w:r>
          </w:p>
        </w:tc>
        <w:tc>
          <w:tcPr>
            <w:tcW w:w="2147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агогический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коллектив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 xml:space="preserve">детского дома </w:t>
            </w: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Контроль</w:t>
            </w:r>
            <w:r w:rsidR="002022D7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</w:t>
            </w:r>
            <w:proofErr w:type="gramEnd"/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посещаемостью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уроков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,</w:t>
            </w:r>
            <w:r w:rsidRPr="006158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поведением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детей в школе, общественных местах.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 </w:t>
            </w:r>
          </w:p>
        </w:tc>
        <w:tc>
          <w:tcPr>
            <w:tcW w:w="1868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Ежедн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евно</w:t>
            </w:r>
          </w:p>
          <w:p w:rsidR="002C13E7" w:rsidRPr="00615869" w:rsidRDefault="002C13E7" w:rsidP="006F3F28">
            <w:pPr>
              <w:spacing w:after="150" w:line="-967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детского дома,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воспитатели.</w:t>
            </w:r>
          </w:p>
        </w:tc>
      </w:tr>
      <w:tr w:rsidR="002C13E7" w:rsidRPr="00615869" w:rsidTr="006F3F28">
        <w:tc>
          <w:tcPr>
            <w:tcW w:w="534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</w:t>
            </w:r>
          </w:p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615869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Самоотчеты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воспитанников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заседаниях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Совета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профилактики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детского дома 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об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успеваемости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посе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softHyphen/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щаемости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поведению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занятости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свободное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время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По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мере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4"/>
                <w:szCs w:val="24"/>
              </w:rPr>
              <w:t>необхо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4"/>
                <w:szCs w:val="24"/>
              </w:rPr>
              <w:softHyphen/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димост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2147" w:type="dxa"/>
          </w:tcPr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Воспитатели групп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 xml:space="preserve">, </w:t>
            </w:r>
          </w:p>
          <w:p w:rsidR="002C13E7" w:rsidRPr="00615869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158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Совет</w:t>
            </w:r>
            <w:r w:rsidRPr="0061586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илакти</w:t>
            </w:r>
            <w:r w:rsidRPr="00615869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 xml:space="preserve">ки </w:t>
            </w:r>
            <w:r w:rsidRPr="00615869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2C13E7" w:rsidRPr="005330CF" w:rsidRDefault="002C13E7" w:rsidP="002C13E7">
            <w:pPr>
              <w:pStyle w:val="a7"/>
              <w:numPr>
                <w:ilvl w:val="0"/>
                <w:numId w:val="10"/>
              </w:numPr>
              <w:rPr>
                <w:rFonts w:ascii="Times New Roman CYR" w:eastAsia="Times New Roman" w:hAnsi="Times New Roman CYR" w:cs="Times New Roman CYR"/>
                <w:color w:val="222222"/>
                <w:sz w:val="28"/>
                <w:szCs w:val="28"/>
              </w:rPr>
            </w:pPr>
            <w:r w:rsidRPr="005330CF">
              <w:rPr>
                <w:rFonts w:ascii="Times New Roman CYR" w:eastAsia="Times New Roman" w:hAnsi="Times New Roman CYR" w:cs="Times New Roman CYR"/>
                <w:b/>
                <w:color w:val="000000"/>
                <w:spacing w:val="-1"/>
                <w:sz w:val="28"/>
                <w:szCs w:val="28"/>
              </w:rPr>
              <w:t>Правовой</w:t>
            </w:r>
            <w:r w:rsidRPr="005330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b/>
                <w:color w:val="000000"/>
                <w:spacing w:val="-1"/>
                <w:sz w:val="28"/>
                <w:szCs w:val="28"/>
              </w:rPr>
              <w:t>всеобуч  воспитанников</w:t>
            </w:r>
            <w:r w:rsidRPr="005330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val="en-US"/>
              </w:rPr>
              <w:t>.</w:t>
            </w:r>
            <w:r w:rsidRPr="005330CF">
              <w:rPr>
                <w:rFonts w:ascii="Times New Roman CYR" w:eastAsia="Times New Roman" w:hAnsi="Times New Roman CYR" w:cs="Times New Roman CYR"/>
                <w:color w:val="222222"/>
                <w:sz w:val="28"/>
                <w:szCs w:val="28"/>
              </w:rPr>
              <w:t> </w:t>
            </w:r>
          </w:p>
          <w:p w:rsidR="002C13E7" w:rsidRPr="005330CF" w:rsidRDefault="002C13E7" w:rsidP="006F3F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E7" w:rsidRPr="00D86913" w:rsidTr="006F3F28">
        <w:tc>
          <w:tcPr>
            <w:tcW w:w="534" w:type="dxa"/>
          </w:tcPr>
          <w:p w:rsidR="002C13E7" w:rsidRPr="00D86913" w:rsidRDefault="002C13E7" w:rsidP="006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Проведение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бесед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воспитательных 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часов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разъяснению правил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поведения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правовой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информированности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воспитанников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по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 xml:space="preserve">планам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воспитателей и социального педагога</w:t>
            </w:r>
          </w:p>
        </w:tc>
        <w:tc>
          <w:tcPr>
            <w:tcW w:w="2147" w:type="dxa"/>
          </w:tcPr>
          <w:p w:rsidR="002C13E7" w:rsidRPr="00D86913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Воспитатели групп,</w:t>
            </w:r>
          </w:p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Социальный педагог</w:t>
            </w:r>
          </w:p>
        </w:tc>
      </w:tr>
      <w:tr w:rsidR="002C13E7" w:rsidRPr="00D86913" w:rsidTr="006F3F28">
        <w:tc>
          <w:tcPr>
            <w:tcW w:w="534" w:type="dxa"/>
          </w:tcPr>
          <w:p w:rsidR="002C13E7" w:rsidRPr="00D86913" w:rsidRDefault="002C13E7" w:rsidP="006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Лекторий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по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правовым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вопросам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привлече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softHyphen/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нием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специалистов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праву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1 раз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 xml:space="preserve">в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четверть </w:t>
            </w:r>
          </w:p>
        </w:tc>
        <w:tc>
          <w:tcPr>
            <w:tcW w:w="2147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Социальный педагог</w:t>
            </w:r>
          </w:p>
        </w:tc>
      </w:tr>
      <w:tr w:rsidR="002C13E7" w:rsidRPr="00D86913" w:rsidTr="006F3F28">
        <w:tc>
          <w:tcPr>
            <w:tcW w:w="534" w:type="dxa"/>
          </w:tcPr>
          <w:p w:rsidR="002C13E7" w:rsidRPr="00D86913" w:rsidRDefault="002C13E7" w:rsidP="006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Изучение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государственных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международ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softHyphen/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ных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документов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правам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человека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 положении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обществе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правах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ребенка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По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Воспитатели групп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 ,</w:t>
            </w:r>
            <w:proofErr w:type="gramEnd"/>
          </w:p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Социальный педагог</w:t>
            </w:r>
          </w:p>
        </w:tc>
      </w:tr>
      <w:tr w:rsidR="002C13E7" w:rsidRPr="00D86913" w:rsidTr="006F3F28">
        <w:tc>
          <w:tcPr>
            <w:tcW w:w="534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Проведение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тематических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бесед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лекций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 разъяснением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воспитанникам 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ответственности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за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совершение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правонарушений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(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курение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употребление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спиртных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напитков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сквернословие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 и т.д.)</w:t>
            </w:r>
          </w:p>
        </w:tc>
        <w:tc>
          <w:tcPr>
            <w:tcW w:w="1868" w:type="dxa"/>
          </w:tcPr>
          <w:p w:rsidR="002C13E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Декада 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  <w:lang w:val="en-US"/>
              </w:rPr>
              <w:t>sos</w:t>
            </w:r>
            <w:proofErr w:type="spellEnd"/>
            <w:r w:rsidRPr="00D8691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"</w:t>
            </w:r>
          </w:p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Тематические недели </w:t>
            </w:r>
          </w:p>
        </w:tc>
        <w:tc>
          <w:tcPr>
            <w:tcW w:w="2147" w:type="dxa"/>
          </w:tcPr>
          <w:p w:rsidR="002C13E7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Администрация</w:t>
            </w:r>
            <w:r w:rsidRPr="00D8691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,</w:t>
            </w:r>
          </w:p>
          <w:p w:rsidR="002C13E7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</w:pPr>
            <w:r w:rsidRPr="00D8691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 xml:space="preserve"> 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иальный пе</w:t>
            </w:r>
            <w:r w:rsidRPr="00D86913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дагог</w:t>
            </w:r>
          </w:p>
          <w:p w:rsidR="002C13E7" w:rsidRPr="00D86913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воспитатели </w:t>
            </w:r>
          </w:p>
        </w:tc>
      </w:tr>
      <w:tr w:rsidR="002C13E7" w:rsidRPr="00436FE6" w:rsidTr="006F3F28">
        <w:tc>
          <w:tcPr>
            <w:tcW w:w="534" w:type="dxa"/>
          </w:tcPr>
          <w:p w:rsidR="002C13E7" w:rsidRPr="00436FE6" w:rsidRDefault="002C13E7" w:rsidP="006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2C13E7" w:rsidRPr="005330CF" w:rsidRDefault="002C13E7" w:rsidP="002C13E7">
            <w:pPr>
              <w:pStyle w:val="a7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330CF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</w:rPr>
              <w:t>Профилактика</w:t>
            </w:r>
            <w:r w:rsidRPr="0053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</w:rPr>
              <w:t>алкоголизма</w:t>
            </w:r>
            <w:r w:rsidRPr="0053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</w:rPr>
              <w:t>и</w:t>
            </w:r>
            <w:r w:rsidRPr="0053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</w:rPr>
              <w:t>наркомании</w:t>
            </w:r>
            <w:r w:rsidRPr="005330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2C13E7" w:rsidRPr="00436FE6" w:rsidRDefault="002C13E7" w:rsidP="006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E7" w:rsidRPr="005330CF" w:rsidTr="006F3F28">
        <w:tc>
          <w:tcPr>
            <w:tcW w:w="534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Диагностика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воспитанников 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выявлению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их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склонностей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вредным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привычкам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Pr="005330CF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 xml:space="preserve">Сентябрь 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Заместитель директора по УВР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,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</w:p>
        </w:tc>
      </w:tr>
      <w:tr w:rsidR="002C13E7" w:rsidRPr="005330CF" w:rsidTr="006F3F28">
        <w:tc>
          <w:tcPr>
            <w:tcW w:w="534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Привлечение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узких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специалистов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для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профилактики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вредных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привычек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1 раз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в квартал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/>
              </w:rPr>
              <w:t>.</w:t>
            </w:r>
          </w:p>
        </w:tc>
        <w:tc>
          <w:tcPr>
            <w:tcW w:w="2147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Заместитель директора по УВР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,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</w:p>
        </w:tc>
      </w:tr>
      <w:tr w:rsidR="002C13E7" w:rsidRPr="005330CF" w:rsidTr="006F3F28">
        <w:tc>
          <w:tcPr>
            <w:tcW w:w="534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Проведение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акции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здоровый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образ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жизни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"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Недели  Здоровья 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(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отдельному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плану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2C13E7" w:rsidRPr="005330CF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 xml:space="preserve">Октябрь </w:t>
            </w:r>
          </w:p>
          <w:p w:rsidR="002C13E7" w:rsidRPr="005330CF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</w:pPr>
          </w:p>
          <w:p w:rsidR="002C13E7" w:rsidRPr="005330CF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 xml:space="preserve">Февраль </w:t>
            </w:r>
          </w:p>
        </w:tc>
        <w:tc>
          <w:tcPr>
            <w:tcW w:w="2147" w:type="dxa"/>
          </w:tcPr>
          <w:p w:rsidR="002C13E7" w:rsidRPr="005330CF" w:rsidRDefault="002C13E7" w:rsidP="006F3F28">
            <w:pPr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Заместитель директора по УВР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,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педагог,</w:t>
            </w:r>
          </w:p>
          <w:p w:rsidR="002C13E7" w:rsidRPr="005330CF" w:rsidRDefault="002C13E7" w:rsidP="006F3F28">
            <w:pPr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Педагог-психолог,</w:t>
            </w:r>
          </w:p>
          <w:p w:rsidR="002C13E7" w:rsidRPr="005330CF" w:rsidRDefault="002C13E7" w:rsidP="006F3F2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 xml:space="preserve">Воспитатели </w:t>
            </w:r>
            <w:r w:rsidRPr="005330CF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</w:tr>
      <w:tr w:rsidR="002C13E7" w:rsidRPr="005330CF" w:rsidTr="006F3F28">
        <w:tc>
          <w:tcPr>
            <w:tcW w:w="534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22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Освящение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вопросов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профилактики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алкоголизма,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наркомании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табакокурения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занятиях</w:t>
            </w:r>
            <w:proofErr w:type="gramStart"/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,</w:t>
            </w:r>
            <w:proofErr w:type="gramEnd"/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беседах 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правовых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знаний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для</w:t>
            </w:r>
            <w:r w:rsidRPr="005330CF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868" w:type="dxa"/>
          </w:tcPr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 xml:space="preserve">По  </w:t>
            </w:r>
            <w:r w:rsidRPr="005330C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плану </w:t>
            </w:r>
          </w:p>
        </w:tc>
        <w:tc>
          <w:tcPr>
            <w:tcW w:w="2147" w:type="dxa"/>
          </w:tcPr>
          <w:p w:rsidR="002C13E7" w:rsidRPr="005330CF" w:rsidRDefault="002C13E7" w:rsidP="006F3F28">
            <w:pPr>
              <w:spacing w:after="150"/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 xml:space="preserve">Воспитатели групп </w:t>
            </w:r>
          </w:p>
          <w:p w:rsidR="002C13E7" w:rsidRPr="005330CF" w:rsidRDefault="002C13E7" w:rsidP="006F3F2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30CF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Социальный педагог</w:t>
            </w:r>
          </w:p>
        </w:tc>
      </w:tr>
    </w:tbl>
    <w:p w:rsidR="002C13E7" w:rsidRPr="00C92AE7" w:rsidRDefault="002C13E7" w:rsidP="001754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</w:pPr>
    </w:p>
    <w:tbl>
      <w:tblPr>
        <w:tblW w:w="963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7"/>
        <w:gridCol w:w="100"/>
        <w:gridCol w:w="4425"/>
        <w:gridCol w:w="100"/>
        <w:gridCol w:w="105"/>
        <w:gridCol w:w="905"/>
        <w:gridCol w:w="100"/>
        <w:gridCol w:w="100"/>
        <w:gridCol w:w="1000"/>
        <w:gridCol w:w="100"/>
        <w:gridCol w:w="100"/>
        <w:gridCol w:w="1808"/>
        <w:gridCol w:w="100"/>
        <w:gridCol w:w="100"/>
      </w:tblGrid>
      <w:tr w:rsidR="00C92AE7" w:rsidRPr="00C92AE7" w:rsidTr="002C13E7">
        <w:trPr>
          <w:jc w:val="center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AE7" w:rsidRPr="00C92AE7" w:rsidRDefault="00C92AE7" w:rsidP="00C92A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C92AE7" w:rsidRPr="00C92AE7" w:rsidRDefault="00C92AE7" w:rsidP="00C92AE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pacing w:val="-6"/>
          <w:sz w:val="20"/>
          <w:szCs w:val="20"/>
          <w:lang w:eastAsia="ru-RU"/>
        </w:rPr>
        <w:t> </w:t>
      </w:r>
      <w:r w:rsidRPr="00C92AE7"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  <w:t>Критерии отслеживания эффективности программы</w:t>
      </w:r>
    </w:p>
    <w:p w:rsidR="00C92AE7" w:rsidRPr="00C92AE7" w:rsidRDefault="00C92AE7" w:rsidP="00C92AE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C92AE7"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92AE7" w:rsidRPr="00C92AE7" w:rsidTr="00C92AE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> </w:t>
            </w:r>
          </w:p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 xml:space="preserve">Отслеживание эффективности всей программы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- появление у подростков устойчивых интересов;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- положительная динамика изменения количества подростков, состоящих на учёте в ПДН ОВД; 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-уменьшение количества детей «группы риска»</w:t>
            </w:r>
          </w:p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- уменьшение количества причин</w:t>
            </w:r>
            <w:proofErr w:type="gramStart"/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по которым дети попадают в «группу риска».</w:t>
            </w:r>
          </w:p>
        </w:tc>
      </w:tr>
      <w:tr w:rsidR="00C92AE7" w:rsidRPr="00C92AE7" w:rsidTr="00C92AE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b/>
                <w:color w:val="222222"/>
                <w:spacing w:val="-6"/>
                <w:sz w:val="24"/>
                <w:szCs w:val="24"/>
                <w:lang w:eastAsia="ru-RU"/>
              </w:rPr>
              <w:t>-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проведение анкетирования, опросов участников (</w:t>
            </w:r>
            <w:r w:rsidR="002022D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воспитанников, воспитате</w:t>
            </w: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лей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)</w:t>
            </w:r>
            <w:r w:rsidR="002022D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</w:t>
            </w:r>
            <w:r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 воспитанников</w:t>
            </w: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 в мероприятия.</w:t>
            </w:r>
          </w:p>
        </w:tc>
      </w:tr>
      <w:tr w:rsidR="00C92AE7" w:rsidRPr="00C92AE7" w:rsidTr="00C92AE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>Конечный результат реализации программы</w:t>
            </w:r>
          </w:p>
          <w:p w:rsidR="00C92AE7" w:rsidRPr="00C92AE7" w:rsidRDefault="00C92AE7" w:rsidP="00C92AE7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i/>
                <w:color w:val="222222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E7" w:rsidRPr="00C92AE7" w:rsidRDefault="00C92AE7" w:rsidP="00C92AE7">
            <w:pPr>
              <w:spacing w:after="15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Положительная динамика состояния преступности, преодоление тенденции роста числа правонарушений несовершеннолетних</w:t>
            </w:r>
            <w:proofErr w:type="gramStart"/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AE7">
              <w:rPr>
                <w:rFonts w:ascii="Times New Roman" w:eastAsia="Times New Roman" w:hAnsi="Times New Roman" w:cs="Times New Roman"/>
                <w:color w:val="222222"/>
                <w:spacing w:val="-6"/>
                <w:sz w:val="24"/>
                <w:szCs w:val="24"/>
                <w:lang w:eastAsia="ru-RU"/>
              </w:rPr>
              <w:t>создание 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C92AE7" w:rsidRPr="00C92AE7" w:rsidRDefault="00C92AE7" w:rsidP="00C92AE7">
      <w:pPr>
        <w:spacing w:after="15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C92AE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460C70" w:rsidRDefault="00460C70"/>
    <w:sectPr w:rsidR="00460C70" w:rsidSect="0046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numPicBullet w:numPicBulletId="4">
    <w:pict>
      <v:shape id="_x0000_i1070" type="#_x0000_t75" style="width:3in;height:3in" o:bullet="t"/>
    </w:pict>
  </w:numPicBullet>
  <w:numPicBullet w:numPicBulletId="5">
    <w:pict>
      <v:shape id="_x0000_i1071" type="#_x0000_t75" style="width:3in;height:3in" o:bullet="t"/>
    </w:pict>
  </w:numPicBullet>
  <w:numPicBullet w:numPicBulletId="6">
    <w:pict>
      <v:shape id="_x0000_i1072" type="#_x0000_t75" style="width:3in;height:3in" o:bullet="t"/>
    </w:pict>
  </w:numPicBullet>
  <w:numPicBullet w:numPicBulletId="7">
    <w:pict>
      <v:shape id="_x0000_i1073" type="#_x0000_t75" style="width:3in;height:3in" o:bullet="t"/>
    </w:pict>
  </w:numPicBullet>
  <w:abstractNum w:abstractNumId="0">
    <w:nsid w:val="060477BE"/>
    <w:multiLevelType w:val="multilevel"/>
    <w:tmpl w:val="F4C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9529F"/>
    <w:multiLevelType w:val="multilevel"/>
    <w:tmpl w:val="E5CEC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9182F"/>
    <w:multiLevelType w:val="hybridMultilevel"/>
    <w:tmpl w:val="8E2C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5755"/>
    <w:multiLevelType w:val="multilevel"/>
    <w:tmpl w:val="452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61565"/>
    <w:multiLevelType w:val="multilevel"/>
    <w:tmpl w:val="03C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F3E51"/>
    <w:multiLevelType w:val="multilevel"/>
    <w:tmpl w:val="B25C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D72A7E"/>
    <w:multiLevelType w:val="multilevel"/>
    <w:tmpl w:val="B32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A32DFB"/>
    <w:multiLevelType w:val="hybridMultilevel"/>
    <w:tmpl w:val="5692AB08"/>
    <w:lvl w:ilvl="0" w:tplc="9C225D3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B23B2"/>
    <w:multiLevelType w:val="multilevel"/>
    <w:tmpl w:val="1E1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4E0612"/>
    <w:multiLevelType w:val="multilevel"/>
    <w:tmpl w:val="1FC06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AE7"/>
    <w:rsid w:val="0004209F"/>
    <w:rsid w:val="000718D6"/>
    <w:rsid w:val="00087E70"/>
    <w:rsid w:val="000A0A24"/>
    <w:rsid w:val="000B1583"/>
    <w:rsid w:val="000B7D21"/>
    <w:rsid w:val="000C485D"/>
    <w:rsid w:val="000E103B"/>
    <w:rsid w:val="000E297F"/>
    <w:rsid w:val="000F1526"/>
    <w:rsid w:val="000F17CF"/>
    <w:rsid w:val="000F62AF"/>
    <w:rsid w:val="00121282"/>
    <w:rsid w:val="00142645"/>
    <w:rsid w:val="00174D11"/>
    <w:rsid w:val="00175479"/>
    <w:rsid w:val="00176D59"/>
    <w:rsid w:val="001947DA"/>
    <w:rsid w:val="001977D9"/>
    <w:rsid w:val="001B22AD"/>
    <w:rsid w:val="001C7F28"/>
    <w:rsid w:val="002022D7"/>
    <w:rsid w:val="0023335C"/>
    <w:rsid w:val="00281E16"/>
    <w:rsid w:val="00281EE2"/>
    <w:rsid w:val="0029239C"/>
    <w:rsid w:val="002A46FE"/>
    <w:rsid w:val="002A5733"/>
    <w:rsid w:val="002A64E4"/>
    <w:rsid w:val="002C13E7"/>
    <w:rsid w:val="002C1B56"/>
    <w:rsid w:val="002C3F96"/>
    <w:rsid w:val="002D5420"/>
    <w:rsid w:val="00301E18"/>
    <w:rsid w:val="00317813"/>
    <w:rsid w:val="00326CB1"/>
    <w:rsid w:val="003472BE"/>
    <w:rsid w:val="00350170"/>
    <w:rsid w:val="00361C65"/>
    <w:rsid w:val="00377744"/>
    <w:rsid w:val="003801C0"/>
    <w:rsid w:val="003A68B4"/>
    <w:rsid w:val="003C68DA"/>
    <w:rsid w:val="003D5828"/>
    <w:rsid w:val="00442C20"/>
    <w:rsid w:val="00455C86"/>
    <w:rsid w:val="00460C70"/>
    <w:rsid w:val="00471ACD"/>
    <w:rsid w:val="0048113D"/>
    <w:rsid w:val="00492C2A"/>
    <w:rsid w:val="00496421"/>
    <w:rsid w:val="004A20B3"/>
    <w:rsid w:val="00513C78"/>
    <w:rsid w:val="00513E65"/>
    <w:rsid w:val="00516B74"/>
    <w:rsid w:val="00536F0F"/>
    <w:rsid w:val="00552299"/>
    <w:rsid w:val="0059213F"/>
    <w:rsid w:val="005B045B"/>
    <w:rsid w:val="005D6339"/>
    <w:rsid w:val="005D7401"/>
    <w:rsid w:val="005F3621"/>
    <w:rsid w:val="006212FA"/>
    <w:rsid w:val="006327CB"/>
    <w:rsid w:val="00636042"/>
    <w:rsid w:val="00637637"/>
    <w:rsid w:val="006511E9"/>
    <w:rsid w:val="0066545A"/>
    <w:rsid w:val="006C4F95"/>
    <w:rsid w:val="006E670D"/>
    <w:rsid w:val="00704881"/>
    <w:rsid w:val="00725FD2"/>
    <w:rsid w:val="0073308A"/>
    <w:rsid w:val="007352EA"/>
    <w:rsid w:val="007357C3"/>
    <w:rsid w:val="007374AA"/>
    <w:rsid w:val="00760E71"/>
    <w:rsid w:val="00767F6C"/>
    <w:rsid w:val="00794146"/>
    <w:rsid w:val="007E1FA1"/>
    <w:rsid w:val="007E5F05"/>
    <w:rsid w:val="0081437B"/>
    <w:rsid w:val="00814E75"/>
    <w:rsid w:val="00816B9F"/>
    <w:rsid w:val="00824AAF"/>
    <w:rsid w:val="0083167D"/>
    <w:rsid w:val="008722E4"/>
    <w:rsid w:val="008732E9"/>
    <w:rsid w:val="008914B9"/>
    <w:rsid w:val="008A4E8D"/>
    <w:rsid w:val="008A7495"/>
    <w:rsid w:val="008E1E96"/>
    <w:rsid w:val="008F2877"/>
    <w:rsid w:val="008F3693"/>
    <w:rsid w:val="009146C3"/>
    <w:rsid w:val="00914905"/>
    <w:rsid w:val="0093760A"/>
    <w:rsid w:val="009A64E5"/>
    <w:rsid w:val="009A7087"/>
    <w:rsid w:val="009D74C8"/>
    <w:rsid w:val="009E31D1"/>
    <w:rsid w:val="00A06EF5"/>
    <w:rsid w:val="00A13F0F"/>
    <w:rsid w:val="00A211AA"/>
    <w:rsid w:val="00A23BD4"/>
    <w:rsid w:val="00A31D0B"/>
    <w:rsid w:val="00A60588"/>
    <w:rsid w:val="00A86EF0"/>
    <w:rsid w:val="00AA4CC4"/>
    <w:rsid w:val="00AA519A"/>
    <w:rsid w:val="00AB2413"/>
    <w:rsid w:val="00AE3EFC"/>
    <w:rsid w:val="00AE3FF4"/>
    <w:rsid w:val="00B3406A"/>
    <w:rsid w:val="00B42948"/>
    <w:rsid w:val="00B42BE1"/>
    <w:rsid w:val="00B47D17"/>
    <w:rsid w:val="00B525C1"/>
    <w:rsid w:val="00B64D91"/>
    <w:rsid w:val="00B65FBC"/>
    <w:rsid w:val="00B81F27"/>
    <w:rsid w:val="00B85E4F"/>
    <w:rsid w:val="00BD462D"/>
    <w:rsid w:val="00BD74A5"/>
    <w:rsid w:val="00BE272A"/>
    <w:rsid w:val="00BE7077"/>
    <w:rsid w:val="00BF053A"/>
    <w:rsid w:val="00BF3FE1"/>
    <w:rsid w:val="00C268CF"/>
    <w:rsid w:val="00C6505F"/>
    <w:rsid w:val="00C65342"/>
    <w:rsid w:val="00C710FF"/>
    <w:rsid w:val="00C844F8"/>
    <w:rsid w:val="00C8516A"/>
    <w:rsid w:val="00C92AE7"/>
    <w:rsid w:val="00CA4D47"/>
    <w:rsid w:val="00CB63B5"/>
    <w:rsid w:val="00CB6643"/>
    <w:rsid w:val="00CC2962"/>
    <w:rsid w:val="00CC6D5B"/>
    <w:rsid w:val="00CD7719"/>
    <w:rsid w:val="00CF12B6"/>
    <w:rsid w:val="00CF41D0"/>
    <w:rsid w:val="00D13204"/>
    <w:rsid w:val="00D2789B"/>
    <w:rsid w:val="00D40808"/>
    <w:rsid w:val="00D41347"/>
    <w:rsid w:val="00D505C7"/>
    <w:rsid w:val="00D97284"/>
    <w:rsid w:val="00DC02B5"/>
    <w:rsid w:val="00DD2EB5"/>
    <w:rsid w:val="00E2666C"/>
    <w:rsid w:val="00E6257F"/>
    <w:rsid w:val="00E66101"/>
    <w:rsid w:val="00EC16EF"/>
    <w:rsid w:val="00EC414D"/>
    <w:rsid w:val="00EE34CC"/>
    <w:rsid w:val="00EE5D53"/>
    <w:rsid w:val="00EE62FE"/>
    <w:rsid w:val="00F06A16"/>
    <w:rsid w:val="00F344F2"/>
    <w:rsid w:val="00F5211F"/>
    <w:rsid w:val="00F658D7"/>
    <w:rsid w:val="00FA2662"/>
    <w:rsid w:val="00FB1AFC"/>
    <w:rsid w:val="00FB432B"/>
    <w:rsid w:val="00FE62EC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0"/>
  </w:style>
  <w:style w:type="paragraph" w:styleId="1">
    <w:name w:val="heading 1"/>
    <w:basedOn w:val="a"/>
    <w:link w:val="10"/>
    <w:uiPriority w:val="9"/>
    <w:qFormat/>
    <w:rsid w:val="00C92AE7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92AE7"/>
    <w:pPr>
      <w:spacing w:before="30" w:after="30" w:line="240" w:lineRule="auto"/>
      <w:ind w:left="30" w:right="30"/>
      <w:jc w:val="right"/>
      <w:outlineLvl w:val="1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92AE7"/>
    <w:pPr>
      <w:spacing w:before="30" w:after="30" w:line="240" w:lineRule="auto"/>
      <w:ind w:left="300" w:right="30"/>
      <w:outlineLvl w:val="2"/>
    </w:pPr>
    <w:rPr>
      <w:rFonts w:ascii="Times New Roman" w:eastAsia="Times New Roman" w:hAnsi="Times New Roman" w:cs="Times New Roman"/>
      <w:b/>
      <w:bCs/>
      <w:color w:val="E1EAEE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C92AE7"/>
    <w:pPr>
      <w:spacing w:before="30" w:after="30" w:line="240" w:lineRule="auto"/>
      <w:ind w:left="30" w:right="300"/>
      <w:jc w:val="right"/>
      <w:outlineLvl w:val="3"/>
    </w:pPr>
    <w:rPr>
      <w:rFonts w:ascii="Times New Roman" w:eastAsia="Times New Roman" w:hAnsi="Times New Roman" w:cs="Times New Roman"/>
      <w:b/>
      <w:bCs/>
      <w:color w:val="E1EAEE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2AE7"/>
    <w:pPr>
      <w:spacing w:before="30" w:after="30" w:line="240" w:lineRule="auto"/>
      <w:ind w:left="30" w:right="30"/>
      <w:outlineLvl w:val="4"/>
    </w:pPr>
    <w:rPr>
      <w:rFonts w:ascii="Times New Roman" w:eastAsia="Times New Roman" w:hAnsi="Times New Roman" w:cs="Times New Roman"/>
      <w:b/>
      <w:bCs/>
      <w:color w:val="2A4D9B"/>
      <w:lang w:eastAsia="ru-RU"/>
    </w:rPr>
  </w:style>
  <w:style w:type="paragraph" w:styleId="6">
    <w:name w:val="heading 6"/>
    <w:basedOn w:val="a"/>
    <w:link w:val="60"/>
    <w:uiPriority w:val="9"/>
    <w:qFormat/>
    <w:rsid w:val="00C92AE7"/>
    <w:pPr>
      <w:spacing w:before="30" w:after="30" w:line="240" w:lineRule="auto"/>
      <w:ind w:left="30" w:right="30"/>
      <w:outlineLvl w:val="5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E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AE7"/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AE7"/>
    <w:rPr>
      <w:rFonts w:ascii="Times New Roman" w:eastAsia="Times New Roman" w:hAnsi="Times New Roman" w:cs="Times New Roman"/>
      <w:b/>
      <w:bCs/>
      <w:color w:val="E1EAEE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AE7"/>
    <w:rPr>
      <w:rFonts w:ascii="Times New Roman" w:eastAsia="Times New Roman" w:hAnsi="Times New Roman" w:cs="Times New Roman"/>
      <w:b/>
      <w:bCs/>
      <w:color w:val="E1EAE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AE7"/>
    <w:rPr>
      <w:rFonts w:ascii="Times New Roman" w:eastAsia="Times New Roman" w:hAnsi="Times New Roman" w:cs="Times New Roman"/>
      <w:b/>
      <w:bCs/>
      <w:color w:val="2A4D9B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AE7"/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2AE7"/>
    <w:rPr>
      <w:b/>
      <w:bCs/>
      <w:strike w:val="0"/>
      <w:dstrike w:val="0"/>
      <w:color w:val="2A4D9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92AE7"/>
    <w:rPr>
      <w:b/>
      <w:bCs/>
      <w:strike w:val="0"/>
      <w:dstrike w:val="0"/>
      <w:color w:val="2A4D9B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C92AE7"/>
    <w:pPr>
      <w:shd w:val="clear" w:color="auto" w:fill="EDEDED"/>
      <w:spacing w:after="15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C92AE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vert">
    <w:name w:val="foto_vert"/>
    <w:basedOn w:val="a"/>
    <w:rsid w:val="00C92AE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ta">
    <w:name w:val="data"/>
    <w:basedOn w:val="a"/>
    <w:rsid w:val="00C92AE7"/>
    <w:pPr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color w:val="FAFAFA"/>
      <w:sz w:val="20"/>
      <w:szCs w:val="20"/>
      <w:lang w:eastAsia="ru-RU"/>
    </w:rPr>
  </w:style>
  <w:style w:type="paragraph" w:customStyle="1" w:styleId="newsname">
    <w:name w:val="newsname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index">
    <w:name w:val="p_index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name">
    <w:name w:val="p_name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rice">
    <w:name w:val="p_price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details">
    <w:name w:val="p_details"/>
    <w:basedOn w:val="a"/>
    <w:rsid w:val="00C92AE7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C92AE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C92AE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C92AE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C92AE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C13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13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5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5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0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2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68A45-6A6C-4090-BB94-301B6D3F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Геннадьевна</cp:lastModifiedBy>
  <cp:revision>12</cp:revision>
  <cp:lastPrinted>2012-09-24T08:38:00Z</cp:lastPrinted>
  <dcterms:created xsi:type="dcterms:W3CDTF">2012-09-17T17:56:00Z</dcterms:created>
  <dcterms:modified xsi:type="dcterms:W3CDTF">2013-04-12T05:33:00Z</dcterms:modified>
</cp:coreProperties>
</file>